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临安区颐康医养中心文化及康复功能提升改造方案</w:t>
      </w:r>
    </w:p>
    <w:p/>
    <w:p>
      <w:pPr>
        <w:numPr>
          <w:ilvl w:val="0"/>
          <w:numId w:val="0"/>
        </w:numPr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黑体" w:hAnsi="黑体" w:eastAsia="黑体" w:cs="黑体"/>
          <w:b/>
          <w:bCs/>
          <w:sz w:val="24"/>
          <w:szCs w:val="24"/>
        </w:rPr>
        <w:t>建设理念</w:t>
      </w:r>
    </w:p>
    <w:p>
      <w:pPr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立足临安天目山水、吴越钱王宋韵文化，打造医养融合、文化养老、康复赋能的长者空间；弱化医院冰冷感，营造温润、安全、可感知的本土康养氛围，配套前面拟定的房间命名体系（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sz w:val="24"/>
          <w:szCs w:val="24"/>
        </w:rPr>
        <w:t>层山水居、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 xml:space="preserve">层吴越居）。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改造范围：</w:t>
      </w:r>
      <w:r>
        <w:rPr>
          <w:rFonts w:hint="eastAsia"/>
          <w:sz w:val="24"/>
          <w:szCs w:val="24"/>
          <w:lang w:val="en-US" w:eastAsia="zh-CN"/>
        </w:rPr>
        <w:t>迎宾文化主墙、</w:t>
      </w:r>
      <w:r>
        <w:rPr>
          <w:sz w:val="24"/>
          <w:szCs w:val="24"/>
        </w:rPr>
        <w:t>光影</w:t>
      </w:r>
      <w:r>
        <w:rPr>
          <w:rFonts w:hint="eastAsia"/>
          <w:sz w:val="24"/>
          <w:szCs w:val="24"/>
          <w:lang w:val="en-US" w:eastAsia="zh-CN"/>
        </w:rPr>
        <w:t>空间</w:t>
      </w:r>
      <w:r>
        <w:rPr>
          <w:sz w:val="24"/>
          <w:szCs w:val="24"/>
        </w:rPr>
        <w:t>、房间门牌系统、临安人文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长者风采</w:t>
      </w:r>
      <w:r>
        <w:rPr>
          <w:sz w:val="24"/>
          <w:szCs w:val="24"/>
        </w:rPr>
        <w:t>照片墙、书画区、墙面固定康复设施、电动按摩设备、活动音响话筒系统及配套辅材安装调试。</w:t>
      </w:r>
    </w:p>
    <w:p>
      <w:pPr>
        <w:numPr>
          <w:ilvl w:val="0"/>
          <w:numId w:val="0"/>
        </w:numPr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二、方案概况</w: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</w:t>
      </w:r>
      <w:r>
        <w:rPr>
          <w:rFonts w:hint="eastAsia"/>
          <w:sz w:val="24"/>
          <w:szCs w:val="24"/>
          <w:lang w:val="en-US" w:eastAsia="zh-CN"/>
        </w:rPr>
        <w:t>方案</w:t>
      </w:r>
      <w:r>
        <w:rPr>
          <w:sz w:val="24"/>
          <w:szCs w:val="24"/>
        </w:rPr>
        <w:t>为医养中心一期室内文化与功能提升改造，不涉及主体结构改动，以墙面装饰、标识制作、功能设备采购安装为主。改造后实现：</w:t>
      </w:r>
    </w:p>
    <w:p>
      <w:pPr>
        <w:ind w:firstLine="482" w:firstLineChars="20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迎宾文化主墙：</w:t>
      </w:r>
      <w:r>
        <w:rPr>
          <w:rFonts w:hint="eastAsia"/>
          <w:sz w:val="24"/>
          <w:szCs w:val="24"/>
          <w:lang w:val="en-US" w:eastAsia="zh-CN"/>
        </w:rPr>
        <w:t>每层医护电梯出门墙面，打造迎宾文化墙；</w:t>
      </w:r>
    </w:p>
    <w:p>
      <w:pPr>
        <w:ind w:firstLine="482" w:firstLineChars="20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门牌系统：</w:t>
      </w:r>
      <w:r>
        <w:rPr>
          <w:sz w:val="24"/>
          <w:szCs w:val="24"/>
        </w:rPr>
        <w:t>落实34间房间 “山水 + 吴越” 主题门牌，适老化大字标识；</w:t>
      </w:r>
      <w:r>
        <w:rPr>
          <w:rFonts w:hint="eastAsia"/>
          <w:sz w:val="24"/>
          <w:szCs w:val="24"/>
          <w:lang w:val="en-US" w:eastAsia="zh-CN"/>
        </w:rPr>
        <w:t>11楼为山水主题，10楼为吴越主题；</w:t>
      </w:r>
    </w:p>
    <w:p>
      <w:pPr>
        <w:ind w:firstLine="482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照片墙：</w:t>
      </w:r>
      <w:r>
        <w:rPr>
          <w:rFonts w:hint="eastAsia"/>
          <w:sz w:val="24"/>
          <w:szCs w:val="24"/>
          <w:lang w:val="en-US" w:eastAsia="zh-CN"/>
        </w:rPr>
        <w:t>11楼</w:t>
      </w:r>
      <w:r>
        <w:rPr>
          <w:sz w:val="24"/>
          <w:szCs w:val="24"/>
        </w:rPr>
        <w:t>展示临安山水、长者风采，打造记忆文化墙；</w:t>
      </w:r>
      <w:r>
        <w:rPr>
          <w:rFonts w:hint="eastAsia"/>
          <w:sz w:val="24"/>
          <w:szCs w:val="24"/>
          <w:lang w:val="en-US" w:eastAsia="zh-CN"/>
        </w:rPr>
        <w:t>10楼展示钱王文化、长者风采，</w:t>
      </w:r>
    </w:p>
    <w:p>
      <w:pPr>
        <w:ind w:firstLine="482" w:firstLineChars="200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活动室墙面：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遮挡两扇门</w:t>
      </w: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一体化主题背景墙（隐形门设计）</w:t>
      </w: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 w:bidi="ar-SA"/>
        </w:rPr>
        <w:t>（10楼）</w:t>
      </w:r>
    </w:p>
    <w:p>
      <w:pPr>
        <w:ind w:firstLine="482" w:firstLineChars="200"/>
        <w:rPr>
          <w:rFonts w:hint="default" w:ascii="黑体" w:hAnsi="黑体" w:eastAsia="黑体" w:cs="黑体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highlight w:val="yellow"/>
          <w:lang w:val="en-US" w:eastAsia="zh-CN"/>
        </w:rPr>
        <w:t>以上合计预算20000元。</w:t>
      </w:r>
    </w:p>
    <w:p>
      <w:pPr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三、设计原则</w:t>
      </w:r>
      <w:bookmarkStart w:id="0" w:name="_GoBack"/>
      <w:bookmarkEnd w:id="0"/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适老化优先：字体放大、对比度高。融入天目山、青山湖、玲珑山、陌上花开等本土元素，与房间命名统一。医养兼顾：兼顾文化氛围营造与康复功能，兼顾安全性、易维护性。人文关怀：营造归属感，支持怀旧疗愈、书画文娱、集体活动。</w:t>
      </w:r>
    </w:p>
    <w:p>
      <w:pPr>
        <w:ind w:firstLine="482" w:firstLineChars="20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四、分项改造内容说明</w:t>
      </w:r>
    </w:p>
    <w:p>
      <w:pPr>
        <w:numPr>
          <w:ilvl w:val="0"/>
          <w:numId w:val="0"/>
        </w:numPr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（一）迎宾文化主墙（电梯出口）：</w:t>
      </w:r>
    </w:p>
    <w:p>
      <w:pPr>
        <w:numPr>
          <w:ilvl w:val="0"/>
          <w:numId w:val="0"/>
        </w:numPr>
        <w:ind w:firstLine="480" w:firstLineChars="200"/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作用：中心形象墙，和照片墙、门牌文化一脉相承，作为临安颐康的开篇。</w:t>
      </w:r>
      <w: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主标题：临安区颐康医养中心，下方小字：颐养安康・山水临安（11楼）；</w:t>
      </w:r>
      <w:r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  <w:t>吴越钱王・宋韵安居（10 楼）陌上花开，缓缓归矣；钱王故里，颐养天年。辅助说明小字一层山水雅居，二层吴越安居； 11 楼见临安山水，10 楼见吴越人文。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文化短句：可选用「天目藏秀，颐养流年；钱王故里，慢享安康」（呼应前面房间名：陌上花开、天目山水）；简约图形：浅浮雕 / UV 平板画：天目山轮廓、青山湖水波，钱王宋韵简约纹样，下方小字简介：一句话介绍中心 + 楼层主题：一层山水雅居，二层吴越安居。</w:t>
      </w:r>
    </w:p>
    <w:p>
      <w:pPr>
        <w:numPr>
          <w:ilvl w:val="0"/>
          <w:numId w:val="0"/>
        </w:numPr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（二）门牌系统（34 间客房 + 楼层导视牌）</w:t>
      </w:r>
    </w:p>
    <w:p>
      <w:pPr>
        <w:ind w:firstLine="240" w:firstLineChars="1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11楼</w:t>
      </w:r>
      <w:r>
        <w:rPr>
          <w:sz w:val="24"/>
          <w:szCs w:val="24"/>
        </w:rPr>
        <w:t>山水居系列（17 间）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天睦居｜天目山，天人相睦，身心安宁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青涟居｜青山湖涟漪，静水养心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云源居｜太湖源云谷，源头清和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松寿居｜天目古松，松柏长寿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泉润居｜山涧清泉，润养身心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翠屏居｜群山如翠屏，静谧护佑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锦溪居｜昌化锦溪，流水绵长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Style w:val="6"/>
          <w:rFonts w:ascii="宋体" w:hAnsi="宋体" w:eastAsia="宋体" w:cs="宋体"/>
          <w:sz w:val="24"/>
          <w:szCs w:val="24"/>
        </w:rPr>
        <w:t>竹逸居</w:t>
      </w:r>
      <w:r>
        <w:rPr>
          <w:rFonts w:ascii="宋体" w:hAnsi="宋体" w:eastAsia="宋体" w:cs="宋体"/>
          <w:sz w:val="24"/>
          <w:szCs w:val="24"/>
        </w:rPr>
        <w:t>｜临安竹海，清风逸趣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晓岚居｜山间晨岚，清舒自在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峰和居｜清凉峰，峰静人和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桐谷居｜桐木幽谷，温润静养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澄潭居｜云碧潭，澄心安神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茗闲居｜临安茶文化，品茗安闲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栖林居｜栖于林间，返璞归宁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望舒居｜山月清风，岁月舒和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石</w:t>
      </w:r>
      <w:r>
        <w:rPr>
          <w:rFonts w:hint="eastAsia"/>
          <w:sz w:val="24"/>
          <w:szCs w:val="24"/>
          <w:lang w:val="en-US" w:eastAsia="zh-CN"/>
        </w:rPr>
        <w:t>恒</w:t>
      </w:r>
      <w:r>
        <w:rPr>
          <w:sz w:val="24"/>
          <w:szCs w:val="24"/>
        </w:rPr>
        <w:t>居｜玲珑山石，</w:t>
      </w:r>
      <w:r>
        <w:rPr>
          <w:rFonts w:ascii="宋体" w:hAnsi="宋体" w:eastAsia="宋体" w:cs="宋体"/>
          <w:sz w:val="24"/>
          <w:szCs w:val="24"/>
        </w:rPr>
        <w:t>恒久持守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涧清居｜溪涧潺潺，清逸悠然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10楼</w:t>
      </w:r>
      <w:r>
        <w:rPr>
          <w:sz w:val="24"/>
          <w:szCs w:val="24"/>
        </w:rPr>
        <w:t>吴越居系列（17 间）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陌</w:t>
      </w:r>
      <w:r>
        <w:rPr>
          <w:rFonts w:hint="eastAsia"/>
          <w:sz w:val="24"/>
          <w:szCs w:val="24"/>
          <w:lang w:val="en-US" w:eastAsia="zh-CN"/>
        </w:rPr>
        <w:t>缓</w:t>
      </w:r>
      <w:r>
        <w:rPr>
          <w:sz w:val="24"/>
          <w:szCs w:val="24"/>
        </w:rPr>
        <w:t>居｜化用钱王名句「陌上花开，可缓缓归矣」，</w:t>
      </w:r>
      <w:r>
        <w:rPr>
          <w:rFonts w:ascii="宋体" w:hAnsi="宋体" w:eastAsia="宋体" w:cs="宋体"/>
          <w:sz w:val="24"/>
          <w:szCs w:val="24"/>
        </w:rPr>
        <w:t>岁月徐行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功臣居｜功臣山，厚德福泽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玲珑居｜玲珑山，东坡遗韵，灵秀温和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景承</w:t>
      </w:r>
      <w:r>
        <w:rPr>
          <w:sz w:val="24"/>
          <w:szCs w:val="24"/>
        </w:rPr>
        <w:t>居｜钱王太庙，承祥纳福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缓缓居｜取自陌上花开，岁月缓缓，颐养时光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书</w:t>
      </w:r>
      <w:r>
        <w:rPr>
          <w:rFonts w:hint="eastAsia"/>
          <w:sz w:val="24"/>
          <w:szCs w:val="24"/>
          <w:lang w:val="en-US" w:eastAsia="zh-CN"/>
        </w:rPr>
        <w:t>逸</w:t>
      </w:r>
      <w:r>
        <w:rPr>
          <w:sz w:val="24"/>
          <w:szCs w:val="24"/>
        </w:rPr>
        <w:t>居｜宋韵书香，静心康宁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琴和居｜玲珑山琴操典故，琴音和顺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景和居｜吴越盛景，家和景安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承禧居｜承纳嘉禧，喜乐常伴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德润居｜厚德润身，福寿绵长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清晏居｜河清海晏，一世安晏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知</w:t>
      </w:r>
      <w:r>
        <w:rPr>
          <w:rFonts w:hint="eastAsia"/>
          <w:sz w:val="24"/>
          <w:szCs w:val="24"/>
          <w:lang w:val="en-US" w:eastAsia="zh-CN"/>
        </w:rPr>
        <w:t>禧</w:t>
      </w:r>
      <w:r>
        <w:rPr>
          <w:sz w:val="24"/>
          <w:szCs w:val="24"/>
        </w:rPr>
        <w:t>居｜知享岁月，知足常安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怀仁居｜心怀仁善，福伴朝夕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景颐居｜景顺颐年，契合颐康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祥</w:t>
      </w:r>
      <w:r>
        <w:rPr>
          <w:rFonts w:hint="eastAsia"/>
          <w:sz w:val="24"/>
          <w:szCs w:val="24"/>
          <w:lang w:val="en-US" w:eastAsia="zh-CN"/>
        </w:rPr>
        <w:t>禧</w:t>
      </w:r>
      <w:r>
        <w:rPr>
          <w:sz w:val="24"/>
          <w:szCs w:val="24"/>
        </w:rPr>
        <w:t>居｜祥云相伴，永享安宁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崇善居｜崇善守正，福寿安康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归</w:t>
      </w:r>
      <w:r>
        <w:rPr>
          <w:rFonts w:hint="eastAsia"/>
          <w:sz w:val="24"/>
          <w:szCs w:val="24"/>
          <w:lang w:val="en-US" w:eastAsia="zh-CN"/>
        </w:rPr>
        <w:t>和</w:t>
      </w:r>
      <w:r>
        <w:rPr>
          <w:sz w:val="24"/>
          <w:szCs w:val="24"/>
        </w:rPr>
        <w:t>居｜归此颐康，心</w:t>
      </w:r>
      <w:r>
        <w:rPr>
          <w:rFonts w:hint="eastAsia"/>
          <w:sz w:val="24"/>
          <w:szCs w:val="24"/>
          <w:lang w:val="en-US" w:eastAsia="zh-CN"/>
        </w:rPr>
        <w:t>和</w:t>
      </w:r>
      <w:r>
        <w:rPr>
          <w:sz w:val="24"/>
          <w:szCs w:val="24"/>
        </w:rPr>
        <w:t>即是家</w:t>
      </w:r>
    </w:p>
    <w:p>
      <w:pPr>
        <w:numPr>
          <w:ilvl w:val="0"/>
          <w:numId w:val="0"/>
        </w:numPr>
        <w:ind w:firstLine="482" w:firstLineChars="20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（三）照片墙（11楼临安山水+长者风采墙、10楼吴越宋韵+长者风采墙）</w:t>
      </w:r>
    </w:p>
    <w:p>
      <w:pPr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设置在走廊墙面，分两大板块：临安人文板块：天目山、青山湖、太湖源、玲珑山、钱王文化、临安老照片；体现本土根脉；</w:t>
      </w:r>
      <w:r>
        <w:rPr>
          <w:rFonts w:hint="eastAsia"/>
          <w:sz w:val="24"/>
          <w:szCs w:val="24"/>
          <w:lang w:val="en-US" w:eastAsia="zh-CN"/>
        </w:rPr>
        <w:t>长者</w:t>
      </w:r>
      <w:r>
        <w:rPr>
          <w:sz w:val="24"/>
          <w:szCs w:val="24"/>
        </w:rPr>
        <w:t>风采板块：长者活动照片、书画作品、志愿服务、日常暖心瞬间。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四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活动室墙面：</w:t>
      </w:r>
      <w:r>
        <w:rPr>
          <w:sz w:val="24"/>
          <w:szCs w:val="24"/>
        </w:rPr>
        <w:t>主题：颐养时光，乐享朝夕（适配吴越风格）</w:t>
      </w:r>
      <w:r>
        <w:rPr>
          <w:rFonts w:hint="eastAsia"/>
          <w:sz w:val="24"/>
          <w:szCs w:val="24"/>
        </w:rPr>
        <w:t>工艺说明：整面墙统一饰面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门把手极简内嵌，关闭时和墙面融为一体；门区域不单独分割画面，图文跨门连续排版，开门不破坏整体观感。</w:t>
      </w:r>
    </w:p>
    <w:p>
      <w:pPr>
        <w:ind w:firstLine="480" w:firstLineChars="200"/>
        <w:rPr>
          <w:rFonts w:hint="default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0B825D"/>
    <w:multiLevelType w:val="multilevel"/>
    <w:tmpl w:val="BD0B825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646CA08"/>
    <w:multiLevelType w:val="multilevel"/>
    <w:tmpl w:val="3646CA0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0325"/>
    <w:rsid w:val="56C1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2026-10-19T08:20:00Z</dcterms:created>
  <dc:creator>Lenovo</dc:creator>
  <cp:lastModifiedBy>顾丽莎</cp:lastModifiedBy>
  <dcterms:modified xsi:type="dcterms:W3CDTF">2026-10-20T00:29:32Z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KSOTemplateDocerSaveRecord">
    <vt:lpwstr>eyJoZGlkIjoiNjk3NzcyZDA3OGZkN2ZmOGJiMTEzZDFhMmYyOGFlMWUiLCJ1c2VySWQiOiI0MTcxOTk3MTMifQ==</vt:lpwstr>
  </property>
  <property fmtid="{D5CDD505-2E9C-101B-9397-08002B2CF9AE}" pid="4" name="ICV">
    <vt:lpwstr>507E7C0B55374C70975D0EF4F7CDD5D2_13</vt:lpwstr>
  </property>
</Properties>
</file>